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2B68" w14:textId="77777777" w:rsidR="00CF560F" w:rsidRPr="00D42ABC" w:rsidRDefault="00CF560F" w:rsidP="00534031">
      <w:pPr>
        <w:pStyle w:val="ac"/>
        <w:jc w:val="center"/>
        <w:rPr>
          <w:b/>
          <w:sz w:val="28"/>
          <w:szCs w:val="36"/>
        </w:rPr>
      </w:pPr>
      <w:r w:rsidRPr="00D42ABC">
        <w:rPr>
          <w:b/>
          <w:sz w:val="28"/>
          <w:szCs w:val="36"/>
        </w:rPr>
        <w:t>ЗАЯВКА</w:t>
      </w:r>
    </w:p>
    <w:p w14:paraId="578D076D" w14:textId="78F36AE1" w:rsidR="00CF560F" w:rsidRPr="00D42ABC" w:rsidRDefault="00CF560F" w:rsidP="00AF5E4F">
      <w:pPr>
        <w:tabs>
          <w:tab w:val="left" w:pos="0"/>
        </w:tabs>
        <w:jc w:val="center"/>
      </w:pPr>
      <w:r w:rsidRPr="00D42ABC">
        <w:t xml:space="preserve">на </w:t>
      </w:r>
      <w:r w:rsidR="001275B3" w:rsidRPr="00D42ABC">
        <w:t xml:space="preserve">приобретение </w:t>
      </w:r>
      <w:r w:rsidR="00D96E13">
        <w:t xml:space="preserve">отдельного </w:t>
      </w:r>
      <w:r w:rsidR="00D371D1">
        <w:t>раздел</w:t>
      </w:r>
      <w:r w:rsidR="00D96E13">
        <w:t>а</w:t>
      </w:r>
      <w:r w:rsidR="00D371D1">
        <w:t xml:space="preserve"> </w:t>
      </w:r>
      <w:r w:rsidR="001275B3" w:rsidRPr="00D42ABC">
        <w:t>методики</w:t>
      </w:r>
    </w:p>
    <w:p w14:paraId="5862C7D9" w14:textId="77777777" w:rsidR="00D91866" w:rsidRPr="00D42ABC" w:rsidRDefault="00D91866" w:rsidP="00534031">
      <w:pPr>
        <w:pStyle w:val="ac"/>
        <w:jc w:val="center"/>
        <w:rPr>
          <w:sz w:val="6"/>
          <w:szCs w:val="6"/>
        </w:rPr>
      </w:pPr>
    </w:p>
    <w:p w14:paraId="70690852" w14:textId="605D5087" w:rsidR="00D371D1" w:rsidRDefault="00D371D1" w:rsidP="000E1F7D">
      <w:pPr>
        <w:pStyle w:val="ac"/>
        <w:jc w:val="center"/>
        <w:rPr>
          <w:b/>
        </w:rPr>
      </w:pPr>
      <w:r>
        <w:rPr>
          <w:b/>
        </w:rPr>
        <w:t>Раздел «</w:t>
      </w:r>
      <w:r w:rsidR="0024248B">
        <w:rPr>
          <w:b/>
        </w:rPr>
        <w:t>Молибден</w:t>
      </w:r>
      <w:r>
        <w:rPr>
          <w:b/>
        </w:rPr>
        <w:t xml:space="preserve"> и его соединения» </w:t>
      </w:r>
      <w:r w:rsidR="003662AD" w:rsidRPr="009115D8">
        <w:rPr>
          <w:b/>
        </w:rPr>
        <w:t>МИ Ме.5-2022 Государственная система обеспечения единства измерений. Методика измерений массовой концентрации тяжелых металлов во всех типах вод, жидких и твердых отходах производства и потребления, почве, грунтах, песке, иле (в том числе активном), осадках сточных вод, шламах, донных отложениях, воздухе рабочей зоны, атмосферном воздухе, воздухе закрытых помещений и промышленных выбросах спектрофотометрическим и титриметрическим методами, общей жесткости</w:t>
      </w:r>
      <w:r w:rsidRPr="00D371D1">
        <w:rPr>
          <w:b/>
        </w:rPr>
        <w:t>.</w:t>
      </w:r>
    </w:p>
    <w:p w14:paraId="0857B99D" w14:textId="733FC4AD" w:rsidR="000E1F7D" w:rsidRPr="003662AD" w:rsidRDefault="000E1F7D" w:rsidP="000E1F7D">
      <w:pPr>
        <w:pStyle w:val="ac"/>
        <w:jc w:val="center"/>
        <w:rPr>
          <w:b/>
          <w:sz w:val="20"/>
          <w:szCs w:val="20"/>
        </w:rPr>
      </w:pPr>
      <w:r w:rsidRPr="003662AD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</w:t>
      </w:r>
      <w:r w:rsidR="0040287F" w:rsidRPr="003662AD">
        <w:rPr>
          <w:bCs/>
          <w:color w:val="FF0000"/>
          <w:sz w:val="20"/>
          <w:szCs w:val="20"/>
        </w:rPr>
        <w:t>л</w:t>
      </w:r>
      <w:r w:rsidRPr="003662AD">
        <w:rPr>
          <w:bCs/>
          <w:color w:val="FF0000"/>
          <w:sz w:val="20"/>
          <w:szCs w:val="20"/>
        </w:rPr>
        <w:t>я к любым продуктам/услугам Ассоциации и её Официальных Партнеров</w:t>
      </w:r>
      <w:r w:rsidR="0040287F" w:rsidRPr="003662AD">
        <w:rPr>
          <w:bCs/>
          <w:color w:val="FF0000"/>
          <w:sz w:val="20"/>
          <w:szCs w:val="20"/>
        </w:rPr>
        <w:t>.</w:t>
      </w:r>
    </w:p>
    <w:tbl>
      <w:tblPr>
        <w:tblStyle w:val="ad"/>
        <w:tblW w:w="10768" w:type="dxa"/>
        <w:tblLook w:val="04A0" w:firstRow="1" w:lastRow="0" w:firstColumn="1" w:lastColumn="0" w:noHBand="0" w:noVBand="1"/>
      </w:tblPr>
      <w:tblGrid>
        <w:gridCol w:w="2405"/>
        <w:gridCol w:w="567"/>
        <w:gridCol w:w="2126"/>
        <w:gridCol w:w="1843"/>
        <w:gridCol w:w="1134"/>
        <w:gridCol w:w="2687"/>
        <w:gridCol w:w="6"/>
      </w:tblGrid>
      <w:tr w:rsidR="001773AA" w:rsidRPr="00614DB2" w14:paraId="49196FB1" w14:textId="77777777" w:rsidTr="00227D12">
        <w:trPr>
          <w:gridAfter w:val="1"/>
          <w:wAfter w:w="6" w:type="dxa"/>
        </w:trPr>
        <w:tc>
          <w:tcPr>
            <w:tcW w:w="10762" w:type="dxa"/>
            <w:gridSpan w:val="6"/>
          </w:tcPr>
          <w:p w14:paraId="1F1D7B8C" w14:textId="77777777" w:rsidR="001773AA" w:rsidRPr="00614DB2" w:rsidRDefault="001773AA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3662AD" w:rsidRPr="00614DB2" w14:paraId="404AF90E" w14:textId="77777777" w:rsidTr="003662AD">
        <w:trPr>
          <w:gridAfter w:val="1"/>
          <w:wAfter w:w="6" w:type="dxa"/>
        </w:trPr>
        <w:tc>
          <w:tcPr>
            <w:tcW w:w="2972" w:type="dxa"/>
            <w:gridSpan w:val="2"/>
          </w:tcPr>
          <w:p w14:paraId="6FDEBE3A" w14:textId="21488804" w:rsidR="003662AD" w:rsidRPr="00614DB2" w:rsidRDefault="003662AD" w:rsidP="003662AD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Pr="009115D8">
              <w:rPr>
                <w:b/>
              </w:rPr>
              <w:t>«ПрофСтандарт»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969" w:type="dxa"/>
            <w:gridSpan w:val="2"/>
          </w:tcPr>
          <w:p w14:paraId="4F34AA9C" w14:textId="13FA62D6" w:rsidR="003662AD" w:rsidRPr="00614DB2" w:rsidRDefault="003662AD" w:rsidP="003662AD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 xml:space="preserve">Приобретение на бумажном носителе (1 экземпляр), тираж осуществляется Разработчиком методики, Соглашение стандартной формы: увеличение стоимости </w:t>
            </w:r>
            <w:r>
              <w:rPr>
                <w:bCs/>
                <w:sz w:val="22"/>
                <w:szCs w:val="22"/>
              </w:rPr>
              <w:t>в соответствии с информацией на сайте</w:t>
            </w:r>
          </w:p>
        </w:tc>
        <w:tc>
          <w:tcPr>
            <w:tcW w:w="3821" w:type="dxa"/>
            <w:gridSpan w:val="2"/>
          </w:tcPr>
          <w:p w14:paraId="3282001C" w14:textId="47EF345C" w:rsidR="003662AD" w:rsidRPr="00614DB2" w:rsidRDefault="003662AD" w:rsidP="003662AD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1773AA" w:rsidRPr="00614DB2" w14:paraId="0C5979CB" w14:textId="77777777" w:rsidTr="003662AD">
        <w:trPr>
          <w:gridAfter w:val="1"/>
          <w:wAfter w:w="6" w:type="dxa"/>
        </w:trPr>
        <w:tc>
          <w:tcPr>
            <w:tcW w:w="2972" w:type="dxa"/>
            <w:gridSpan w:val="2"/>
          </w:tcPr>
          <w:p w14:paraId="1741617C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69" w:type="dxa"/>
            <w:gridSpan w:val="2"/>
          </w:tcPr>
          <w:p w14:paraId="42458BE4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821" w:type="dxa"/>
            <w:gridSpan w:val="2"/>
          </w:tcPr>
          <w:p w14:paraId="01148C5D" w14:textId="77777777" w:rsidR="001773AA" w:rsidRPr="00614DB2" w:rsidRDefault="001773AA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  <w:tr w:rsidR="00527A3B" w:rsidRPr="003D4838" w14:paraId="5C8958D0" w14:textId="77777777" w:rsidTr="00227D12">
        <w:tc>
          <w:tcPr>
            <w:tcW w:w="10768" w:type="dxa"/>
            <w:gridSpan w:val="7"/>
          </w:tcPr>
          <w:p w14:paraId="35B78580" w14:textId="77777777" w:rsidR="00527A3B" w:rsidRPr="003D4838" w:rsidRDefault="00527A3B" w:rsidP="002767A0">
            <w:pPr>
              <w:pStyle w:val="ac"/>
              <w:jc w:val="center"/>
              <w:rPr>
                <w:b/>
              </w:rPr>
            </w:pPr>
            <w:r>
              <w:rPr>
                <w:b/>
                <w:sz w:val="44"/>
                <w:szCs w:val="44"/>
              </w:rPr>
              <w:t>Разделы к приобретению</w:t>
            </w:r>
            <w:r>
              <w:rPr>
                <w:b/>
              </w:rPr>
              <w:t xml:space="preserve">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227D12" w:rsidRPr="00CA5BAD" w14:paraId="263504D5" w14:textId="77777777" w:rsidTr="00227D12">
        <w:tc>
          <w:tcPr>
            <w:tcW w:w="2405" w:type="dxa"/>
          </w:tcPr>
          <w:p w14:paraId="1C21112F" w14:textId="0FC3C422" w:rsidR="00227D12" w:rsidRPr="00CA5BAD" w:rsidRDefault="0024248B" w:rsidP="002767A0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4248B">
              <w:rPr>
                <w:sz w:val="20"/>
                <w:szCs w:val="20"/>
              </w:rPr>
              <w:t>Молибден</w:t>
            </w:r>
            <w:r w:rsidR="00227D12" w:rsidRPr="00227D12">
              <w:rPr>
                <w:sz w:val="20"/>
                <w:szCs w:val="20"/>
              </w:rPr>
              <w:t xml:space="preserve"> и его соединения в воздухе</w:t>
            </w:r>
          </w:p>
        </w:tc>
        <w:tc>
          <w:tcPr>
            <w:tcW w:w="2693" w:type="dxa"/>
            <w:gridSpan w:val="2"/>
          </w:tcPr>
          <w:p w14:paraId="3B9D07F3" w14:textId="7823FECE" w:rsidR="00227D12" w:rsidRPr="00CA5BAD" w:rsidRDefault="0024248B" w:rsidP="002767A0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4248B">
              <w:rPr>
                <w:sz w:val="20"/>
                <w:szCs w:val="20"/>
              </w:rPr>
              <w:t xml:space="preserve">Молибден </w:t>
            </w:r>
            <w:r w:rsidR="00227D12" w:rsidRPr="00227D12">
              <w:rPr>
                <w:sz w:val="20"/>
                <w:szCs w:val="20"/>
              </w:rPr>
              <w:t>и его соединения в воде</w:t>
            </w:r>
          </w:p>
        </w:tc>
        <w:tc>
          <w:tcPr>
            <w:tcW w:w="2977" w:type="dxa"/>
            <w:gridSpan w:val="2"/>
          </w:tcPr>
          <w:p w14:paraId="1246C0E2" w14:textId="663D934B" w:rsidR="00227D12" w:rsidRPr="00CA5BAD" w:rsidRDefault="0024248B" w:rsidP="002767A0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4248B">
              <w:rPr>
                <w:sz w:val="20"/>
                <w:szCs w:val="20"/>
              </w:rPr>
              <w:t xml:space="preserve">Молибден </w:t>
            </w:r>
            <w:r w:rsidR="00227D12" w:rsidRPr="00227D12">
              <w:rPr>
                <w:sz w:val="20"/>
                <w:szCs w:val="20"/>
              </w:rPr>
              <w:t>и его соединения в отходах</w:t>
            </w:r>
          </w:p>
        </w:tc>
        <w:tc>
          <w:tcPr>
            <w:tcW w:w="2693" w:type="dxa"/>
            <w:gridSpan w:val="2"/>
          </w:tcPr>
          <w:p w14:paraId="3F625C24" w14:textId="7ADBC74F" w:rsidR="00227D12" w:rsidRPr="00CA5BAD" w:rsidRDefault="0024248B" w:rsidP="002767A0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4248B">
              <w:rPr>
                <w:sz w:val="20"/>
                <w:szCs w:val="20"/>
              </w:rPr>
              <w:t xml:space="preserve">Молибден </w:t>
            </w:r>
            <w:r w:rsidR="00227D12" w:rsidRPr="00227D12">
              <w:rPr>
                <w:sz w:val="20"/>
                <w:szCs w:val="20"/>
              </w:rPr>
              <w:t>и его соединения в почве</w:t>
            </w:r>
          </w:p>
        </w:tc>
      </w:tr>
      <w:tr w:rsidR="00227D12" w:rsidRPr="00CA5BAD" w14:paraId="259C98D3" w14:textId="77777777" w:rsidTr="00227D12">
        <w:tc>
          <w:tcPr>
            <w:tcW w:w="2405" w:type="dxa"/>
          </w:tcPr>
          <w:p w14:paraId="5B07158D" w14:textId="77777777" w:rsidR="00227D12" w:rsidRPr="00CA5BAD" w:rsidRDefault="00227D12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gridSpan w:val="2"/>
          </w:tcPr>
          <w:p w14:paraId="39D2A893" w14:textId="77777777" w:rsidR="00227D12" w:rsidRPr="00CA5BAD" w:rsidRDefault="00227D12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  <w:gridSpan w:val="2"/>
          </w:tcPr>
          <w:p w14:paraId="6199EDE3" w14:textId="77777777" w:rsidR="00227D12" w:rsidRPr="00CA5BAD" w:rsidRDefault="00227D12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3" w:type="dxa"/>
            <w:gridSpan w:val="2"/>
          </w:tcPr>
          <w:p w14:paraId="6947F92D" w14:textId="77777777" w:rsidR="00227D12" w:rsidRPr="00CA5BAD" w:rsidRDefault="00227D12" w:rsidP="002767A0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5FA22874" w14:textId="77777777" w:rsidR="001773AA" w:rsidRPr="00243EC6" w:rsidRDefault="001773AA" w:rsidP="001773AA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1773AA" w:rsidRPr="00F834B4" w14:paraId="1532E956" w14:textId="77777777" w:rsidTr="0095035E">
        <w:trPr>
          <w:jc w:val="center"/>
        </w:trPr>
        <w:tc>
          <w:tcPr>
            <w:tcW w:w="5098" w:type="dxa"/>
          </w:tcPr>
          <w:p w14:paraId="6AF6C8F6" w14:textId="3A41EC0A" w:rsidR="001773AA" w:rsidRPr="004B4547" w:rsidRDefault="00B52C7C" w:rsidP="0095035E">
            <w:pPr>
              <w:jc w:val="both"/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173B3219" w14:textId="207A4AFA" w:rsidR="00D96E13" w:rsidRDefault="00D96E13" w:rsidP="00227D12">
            <w:pPr>
              <w:pStyle w:val="ac"/>
            </w:pPr>
            <w:r w:rsidRPr="00D96E13">
              <w:t xml:space="preserve">1 вариант: </w:t>
            </w:r>
            <w:r>
              <w:t>Д</w:t>
            </w:r>
            <w:r w:rsidRPr="00D96E13">
              <w:t xml:space="preserve">а, взносы за текущий период оплачены </w:t>
            </w:r>
          </w:p>
          <w:p w14:paraId="66B3B675" w14:textId="2758DDA1" w:rsidR="00D96E13" w:rsidRDefault="00D96E13" w:rsidP="00227D12">
            <w:pPr>
              <w:pStyle w:val="ac"/>
            </w:pPr>
            <w:r w:rsidRPr="00D96E13">
              <w:t xml:space="preserve">2 вариант: НЕТ </w:t>
            </w:r>
          </w:p>
          <w:p w14:paraId="6DFF3BEC" w14:textId="77777777" w:rsidR="00D96E13" w:rsidRDefault="00D96E13" w:rsidP="00227D12">
            <w:pPr>
              <w:pStyle w:val="ac"/>
              <w:rPr>
                <w:i/>
                <w:iCs/>
                <w:color w:val="FF0000"/>
              </w:rPr>
            </w:pPr>
            <w:r w:rsidRPr="00D96E13">
              <w:rPr>
                <w:i/>
                <w:iCs/>
                <w:color w:val="FF0000"/>
              </w:rPr>
              <w:t xml:space="preserve">Нужное необходимо оставить, ненужное </w:t>
            </w:r>
          </w:p>
          <w:p w14:paraId="663187C8" w14:textId="793E819C" w:rsidR="001773AA" w:rsidRPr="00D96E13" w:rsidRDefault="00D96E13" w:rsidP="00227D12">
            <w:pPr>
              <w:pStyle w:val="ac"/>
              <w:rPr>
                <w:i/>
                <w:iCs/>
              </w:rPr>
            </w:pPr>
            <w:r w:rsidRPr="00D96E13">
              <w:rPr>
                <w:i/>
                <w:iCs/>
                <w:color w:val="FF0000"/>
              </w:rPr>
              <w:t>удалить</w:t>
            </w:r>
          </w:p>
        </w:tc>
      </w:tr>
      <w:tr w:rsidR="001773AA" w:rsidRPr="00F834B4" w14:paraId="09FD471F" w14:textId="77777777" w:rsidTr="0095035E">
        <w:trPr>
          <w:jc w:val="center"/>
        </w:trPr>
        <w:tc>
          <w:tcPr>
            <w:tcW w:w="5098" w:type="dxa"/>
          </w:tcPr>
          <w:p w14:paraId="5D2E4E60" w14:textId="77777777" w:rsidR="001773AA" w:rsidRPr="00346869" w:rsidRDefault="001773AA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54819350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4F8B720D" w14:textId="77777777" w:rsidTr="0095035E">
        <w:trPr>
          <w:jc w:val="center"/>
        </w:trPr>
        <w:tc>
          <w:tcPr>
            <w:tcW w:w="5098" w:type="dxa"/>
          </w:tcPr>
          <w:p w14:paraId="549E28AF" w14:textId="77777777" w:rsidR="001773AA" w:rsidRPr="00346869" w:rsidRDefault="001773AA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528B92CC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47D516CD" w14:textId="77777777" w:rsidTr="0095035E">
        <w:trPr>
          <w:jc w:val="center"/>
        </w:trPr>
        <w:tc>
          <w:tcPr>
            <w:tcW w:w="5098" w:type="dxa"/>
          </w:tcPr>
          <w:p w14:paraId="33A343AD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19680D5B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B4EF4F2" w14:textId="77777777" w:rsidTr="0095035E">
        <w:trPr>
          <w:jc w:val="center"/>
        </w:trPr>
        <w:tc>
          <w:tcPr>
            <w:tcW w:w="5098" w:type="dxa"/>
          </w:tcPr>
          <w:p w14:paraId="54D89FE5" w14:textId="5741510D" w:rsidR="001773AA" w:rsidRPr="00310BE7" w:rsidRDefault="009114CE" w:rsidP="0095035E">
            <w:pPr>
              <w:rPr>
                <w:b/>
                <w:color w:val="FF0000"/>
                <w:sz w:val="22"/>
              </w:rPr>
            </w:pPr>
            <w:r w:rsidRPr="009114CE"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157B03D6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D4AAB9C" w14:textId="77777777" w:rsidTr="0095035E">
        <w:trPr>
          <w:jc w:val="center"/>
        </w:trPr>
        <w:tc>
          <w:tcPr>
            <w:tcW w:w="5098" w:type="dxa"/>
          </w:tcPr>
          <w:p w14:paraId="0F17B757" w14:textId="0C5A38A0" w:rsidR="001773AA" w:rsidRDefault="00465311" w:rsidP="0095035E">
            <w:pPr>
              <w:ind w:right="-108"/>
              <w:rPr>
                <w:b/>
                <w:sz w:val="22"/>
              </w:rPr>
            </w:pPr>
            <w:r w:rsidRPr="00465311">
              <w:rPr>
                <w:b/>
                <w:sz w:val="22"/>
              </w:rPr>
              <w:t xml:space="preserve">Название должности, Ф.И.О. лица (ПОЛНОСТЬЮ), уполномоченного подписать договор, документ основания </w:t>
            </w:r>
            <w:r w:rsidRPr="00465311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1BE14CC4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B4BBCB0" w14:textId="77777777" w:rsidTr="0095035E">
        <w:trPr>
          <w:jc w:val="center"/>
        </w:trPr>
        <w:tc>
          <w:tcPr>
            <w:tcW w:w="5098" w:type="dxa"/>
          </w:tcPr>
          <w:p w14:paraId="24A64030" w14:textId="77777777" w:rsidR="001773AA" w:rsidRPr="00346869" w:rsidRDefault="001773AA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8F933FA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781EB0E7" w14:textId="77777777" w:rsidTr="0095035E">
        <w:trPr>
          <w:jc w:val="center"/>
        </w:trPr>
        <w:tc>
          <w:tcPr>
            <w:tcW w:w="5098" w:type="dxa"/>
          </w:tcPr>
          <w:p w14:paraId="13926EA0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3AABCEC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7161004" w14:textId="77777777" w:rsidTr="0095035E">
        <w:trPr>
          <w:jc w:val="center"/>
        </w:trPr>
        <w:tc>
          <w:tcPr>
            <w:tcW w:w="5098" w:type="dxa"/>
          </w:tcPr>
          <w:p w14:paraId="4C7581D5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5302A238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1FFD42DA" w14:textId="77777777" w:rsidTr="0095035E">
        <w:trPr>
          <w:jc w:val="center"/>
        </w:trPr>
        <w:tc>
          <w:tcPr>
            <w:tcW w:w="5098" w:type="dxa"/>
          </w:tcPr>
          <w:p w14:paraId="147142D8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81E26B1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17BF466B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090A09A6" w14:textId="77777777" w:rsidTr="0095035E">
        <w:trPr>
          <w:trHeight w:val="70"/>
          <w:jc w:val="center"/>
        </w:trPr>
        <w:tc>
          <w:tcPr>
            <w:tcW w:w="5098" w:type="dxa"/>
          </w:tcPr>
          <w:p w14:paraId="51FA5FB7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0D36C401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21B2ED72" w14:textId="77777777" w:rsidTr="0095035E">
        <w:trPr>
          <w:jc w:val="center"/>
        </w:trPr>
        <w:tc>
          <w:tcPr>
            <w:tcW w:w="5098" w:type="dxa"/>
          </w:tcPr>
          <w:p w14:paraId="6120CA05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41F2FBCE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51360997" w14:textId="77777777" w:rsidTr="0095035E">
        <w:trPr>
          <w:trHeight w:val="70"/>
          <w:jc w:val="center"/>
        </w:trPr>
        <w:tc>
          <w:tcPr>
            <w:tcW w:w="5098" w:type="dxa"/>
          </w:tcPr>
          <w:p w14:paraId="684BFF8F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46980649" w14:textId="77777777" w:rsidR="001773AA" w:rsidRPr="00BD3B1B" w:rsidRDefault="001773AA" w:rsidP="0095035E">
            <w:pPr>
              <w:jc w:val="center"/>
            </w:pPr>
          </w:p>
        </w:tc>
      </w:tr>
      <w:tr w:rsidR="001773AA" w:rsidRPr="00F834B4" w14:paraId="10A70409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55A" w14:textId="77777777" w:rsidR="001773AA" w:rsidRPr="00346869" w:rsidRDefault="001773AA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 xml:space="preserve">e-mail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BF7" w14:textId="77777777" w:rsidR="001773AA" w:rsidRPr="005F3F63" w:rsidRDefault="001773AA" w:rsidP="0095035E">
            <w:pPr>
              <w:jc w:val="center"/>
              <w:rPr>
                <w:bCs/>
              </w:rPr>
            </w:pPr>
          </w:p>
        </w:tc>
      </w:tr>
      <w:tr w:rsidR="001773AA" w:rsidRPr="00F834B4" w14:paraId="6053ACC1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4AC" w14:textId="77777777" w:rsidR="001773AA" w:rsidRPr="00346869" w:rsidRDefault="001773AA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EA8" w14:textId="77777777" w:rsidR="001773AA" w:rsidRPr="00BD3B1B" w:rsidRDefault="001773AA" w:rsidP="0095035E">
            <w:pPr>
              <w:jc w:val="center"/>
            </w:pPr>
          </w:p>
        </w:tc>
      </w:tr>
    </w:tbl>
    <w:p w14:paraId="05174D45" w14:textId="77777777" w:rsidR="001773AA" w:rsidRDefault="001773AA" w:rsidP="001773AA">
      <w:pPr>
        <w:rPr>
          <w:sz w:val="16"/>
        </w:rPr>
      </w:pPr>
    </w:p>
    <w:p w14:paraId="69FC0BC8" w14:textId="5CB68723" w:rsidR="001773AA" w:rsidRPr="00C9407E" w:rsidRDefault="003662AD" w:rsidP="001773AA">
      <w:pPr>
        <w:ind w:firstLine="708"/>
        <w:rPr>
          <w:sz w:val="22"/>
          <w:szCs w:val="36"/>
        </w:rPr>
      </w:pPr>
      <w:r>
        <w:rPr>
          <w:sz w:val="22"/>
          <w:szCs w:val="36"/>
        </w:rPr>
        <w:t>МП</w:t>
      </w:r>
      <w:r w:rsidR="001773AA">
        <w:rPr>
          <w:sz w:val="22"/>
          <w:szCs w:val="36"/>
        </w:rPr>
        <w:tab/>
      </w:r>
      <w:r w:rsidR="001773AA">
        <w:rPr>
          <w:sz w:val="22"/>
          <w:szCs w:val="36"/>
        </w:rPr>
        <w:tab/>
        <w:t>___________________ / И.И. Иванов /</w:t>
      </w:r>
    </w:p>
    <w:p w14:paraId="055CEEF2" w14:textId="77777777" w:rsidR="001773AA" w:rsidRPr="00017261" w:rsidRDefault="001773AA" w:rsidP="001773AA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r w:rsidRPr="00017261">
        <w:rPr>
          <w:bCs/>
          <w:color w:val="002060"/>
          <w:sz w:val="20"/>
          <w:szCs w:val="20"/>
          <w:lang w:val="en-US"/>
        </w:rPr>
        <w:t>metod</w:t>
      </w:r>
      <w:r w:rsidRPr="00017261">
        <w:rPr>
          <w:bCs/>
          <w:color w:val="002060"/>
          <w:sz w:val="20"/>
          <w:szCs w:val="20"/>
        </w:rPr>
        <w:t>@</w:t>
      </w:r>
      <w:r w:rsidRPr="00017261">
        <w:rPr>
          <w:bCs/>
          <w:color w:val="002060"/>
          <w:sz w:val="20"/>
          <w:szCs w:val="20"/>
          <w:lang w:val="en-US"/>
        </w:rPr>
        <w:t>nooirf</w:t>
      </w:r>
      <w:r w:rsidRPr="00017261">
        <w:rPr>
          <w:bCs/>
          <w:color w:val="002060"/>
          <w:sz w:val="20"/>
          <w:szCs w:val="20"/>
        </w:rPr>
        <w:t>.</w:t>
      </w:r>
      <w:r w:rsidRPr="00017261">
        <w:rPr>
          <w:bCs/>
          <w:color w:val="002060"/>
          <w:sz w:val="20"/>
          <w:szCs w:val="20"/>
          <w:lang w:val="en-US"/>
        </w:rPr>
        <w:t>ru</w:t>
      </w:r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594773FB" w14:textId="28917735" w:rsidR="001773AA" w:rsidRPr="00017261" w:rsidRDefault="001773AA" w:rsidP="001773AA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lastRenderedPageBreak/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B394B" w:rsidRPr="002D3750">
        <w:rPr>
          <w:bCs/>
          <w:i/>
          <w:iCs/>
          <w:color w:val="002060"/>
          <w:sz w:val="22"/>
          <w:szCs w:val="22"/>
        </w:rPr>
        <w:t>документе</w:t>
      </w:r>
      <w:r w:rsidR="009B394B" w:rsidRPr="002D3750">
        <w:rPr>
          <w:b/>
          <w:i/>
          <w:iCs/>
          <w:color w:val="002060"/>
          <w:sz w:val="22"/>
          <w:szCs w:val="22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25395B9F" w14:textId="77777777" w:rsidR="001773AA" w:rsidRPr="00017261" w:rsidRDefault="001773AA" w:rsidP="001773AA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247CAAC5" w14:textId="77777777" w:rsidR="001773AA" w:rsidRPr="00017261" w:rsidRDefault="001773AA" w:rsidP="001773AA">
      <w:pPr>
        <w:tabs>
          <w:tab w:val="left" w:pos="4650"/>
        </w:tabs>
        <w:rPr>
          <w:bCs/>
          <w:color w:val="002060"/>
          <w:sz w:val="20"/>
          <w:szCs w:val="20"/>
        </w:rPr>
      </w:pPr>
      <w:r w:rsidRPr="00017261">
        <w:rPr>
          <w:bCs/>
          <w:color w:val="002060"/>
          <w:sz w:val="20"/>
          <w:szCs w:val="20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109A4FCF" w14:textId="34A06537" w:rsidR="00D42ABC" w:rsidRPr="001773AA" w:rsidRDefault="00D42ABC" w:rsidP="000E1F7D">
      <w:pPr>
        <w:pStyle w:val="ac"/>
        <w:jc w:val="center"/>
        <w:rPr>
          <w:bCs/>
          <w:color w:val="002060"/>
          <w:sz w:val="2"/>
          <w:szCs w:val="2"/>
        </w:rPr>
      </w:pPr>
    </w:p>
    <w:sectPr w:rsidR="00D42ABC" w:rsidRPr="001773AA" w:rsidSect="005D44C0">
      <w:footerReference w:type="first" r:id="rId7"/>
      <w:pgSz w:w="11906" w:h="16838" w:code="9"/>
      <w:pgMar w:top="284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0980" w14:textId="77777777" w:rsidR="005D44C0" w:rsidRDefault="005D44C0" w:rsidP="00534031">
      <w:r>
        <w:separator/>
      </w:r>
    </w:p>
  </w:endnote>
  <w:endnote w:type="continuationSeparator" w:id="0">
    <w:p w14:paraId="54027910" w14:textId="77777777" w:rsidR="005D44C0" w:rsidRDefault="005D44C0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D907" w14:textId="7777777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>Направляя в наш адрес настоящую Заявку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51F1" w14:textId="77777777" w:rsidR="005D44C0" w:rsidRDefault="005D44C0" w:rsidP="00534031">
      <w:r>
        <w:separator/>
      </w:r>
    </w:p>
  </w:footnote>
  <w:footnote w:type="continuationSeparator" w:id="0">
    <w:p w14:paraId="70D4BA41" w14:textId="77777777" w:rsidR="005D44C0" w:rsidRDefault="005D44C0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07859">
    <w:abstractNumId w:val="0"/>
  </w:num>
  <w:num w:numId="2" w16cid:durableId="1568220725">
    <w:abstractNumId w:val="3"/>
  </w:num>
  <w:num w:numId="3" w16cid:durableId="1903826744">
    <w:abstractNumId w:val="1"/>
  </w:num>
  <w:num w:numId="4" w16cid:durableId="178549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A3251"/>
    <w:rsid w:val="000B050C"/>
    <w:rsid w:val="000C1302"/>
    <w:rsid w:val="000D7A91"/>
    <w:rsid w:val="000E1F7D"/>
    <w:rsid w:val="000E555A"/>
    <w:rsid w:val="000F0332"/>
    <w:rsid w:val="0010571C"/>
    <w:rsid w:val="001213ED"/>
    <w:rsid w:val="00121BCD"/>
    <w:rsid w:val="00122CB7"/>
    <w:rsid w:val="00126B01"/>
    <w:rsid w:val="001275B3"/>
    <w:rsid w:val="0014233B"/>
    <w:rsid w:val="00152FF2"/>
    <w:rsid w:val="00167BA2"/>
    <w:rsid w:val="00176B28"/>
    <w:rsid w:val="001773AA"/>
    <w:rsid w:val="001816AB"/>
    <w:rsid w:val="00187042"/>
    <w:rsid w:val="00194F9C"/>
    <w:rsid w:val="001A1F2C"/>
    <w:rsid w:val="001B191E"/>
    <w:rsid w:val="001B51B9"/>
    <w:rsid w:val="001F1CAE"/>
    <w:rsid w:val="00227053"/>
    <w:rsid w:val="00227D12"/>
    <w:rsid w:val="002374F7"/>
    <w:rsid w:val="00240130"/>
    <w:rsid w:val="0024248B"/>
    <w:rsid w:val="00252D4D"/>
    <w:rsid w:val="002633E7"/>
    <w:rsid w:val="00274828"/>
    <w:rsid w:val="0028081A"/>
    <w:rsid w:val="002B7F80"/>
    <w:rsid w:val="002D3750"/>
    <w:rsid w:val="002F3D19"/>
    <w:rsid w:val="00315F47"/>
    <w:rsid w:val="00330CAA"/>
    <w:rsid w:val="00336D90"/>
    <w:rsid w:val="0034318C"/>
    <w:rsid w:val="00346869"/>
    <w:rsid w:val="00356312"/>
    <w:rsid w:val="0035664D"/>
    <w:rsid w:val="003662AD"/>
    <w:rsid w:val="0037690F"/>
    <w:rsid w:val="00391C71"/>
    <w:rsid w:val="003B4005"/>
    <w:rsid w:val="003B6D45"/>
    <w:rsid w:val="003C260C"/>
    <w:rsid w:val="003C3925"/>
    <w:rsid w:val="003E075E"/>
    <w:rsid w:val="003E6406"/>
    <w:rsid w:val="003F0147"/>
    <w:rsid w:val="003F2668"/>
    <w:rsid w:val="00400AF5"/>
    <w:rsid w:val="0040287F"/>
    <w:rsid w:val="00421545"/>
    <w:rsid w:val="00465311"/>
    <w:rsid w:val="004838BE"/>
    <w:rsid w:val="00483D3C"/>
    <w:rsid w:val="00486B7E"/>
    <w:rsid w:val="004B4547"/>
    <w:rsid w:val="004C2C71"/>
    <w:rsid w:val="004C3F6F"/>
    <w:rsid w:val="00527A3B"/>
    <w:rsid w:val="00534031"/>
    <w:rsid w:val="00535F63"/>
    <w:rsid w:val="00555EF4"/>
    <w:rsid w:val="00563F9A"/>
    <w:rsid w:val="0058207A"/>
    <w:rsid w:val="00590AF5"/>
    <w:rsid w:val="005C4627"/>
    <w:rsid w:val="005D44C0"/>
    <w:rsid w:val="005D6076"/>
    <w:rsid w:val="005E2D80"/>
    <w:rsid w:val="005F214C"/>
    <w:rsid w:val="00603252"/>
    <w:rsid w:val="0060466A"/>
    <w:rsid w:val="00604E69"/>
    <w:rsid w:val="00620808"/>
    <w:rsid w:val="0063101E"/>
    <w:rsid w:val="00646672"/>
    <w:rsid w:val="006516F3"/>
    <w:rsid w:val="00657E84"/>
    <w:rsid w:val="006870AF"/>
    <w:rsid w:val="006A75C5"/>
    <w:rsid w:val="006B6C51"/>
    <w:rsid w:val="006D4268"/>
    <w:rsid w:val="006E7470"/>
    <w:rsid w:val="00702BC0"/>
    <w:rsid w:val="00703DB4"/>
    <w:rsid w:val="0072668E"/>
    <w:rsid w:val="00732B4B"/>
    <w:rsid w:val="00735056"/>
    <w:rsid w:val="00746218"/>
    <w:rsid w:val="00753A15"/>
    <w:rsid w:val="00755280"/>
    <w:rsid w:val="007B29AF"/>
    <w:rsid w:val="007C3247"/>
    <w:rsid w:val="007C4733"/>
    <w:rsid w:val="007F45DC"/>
    <w:rsid w:val="0082195A"/>
    <w:rsid w:val="00842ECF"/>
    <w:rsid w:val="008500F7"/>
    <w:rsid w:val="00853B76"/>
    <w:rsid w:val="00854252"/>
    <w:rsid w:val="00882862"/>
    <w:rsid w:val="00885A81"/>
    <w:rsid w:val="008A24AA"/>
    <w:rsid w:val="008C4A26"/>
    <w:rsid w:val="008D524D"/>
    <w:rsid w:val="009114CE"/>
    <w:rsid w:val="0092606F"/>
    <w:rsid w:val="00933323"/>
    <w:rsid w:val="00935B93"/>
    <w:rsid w:val="009454C0"/>
    <w:rsid w:val="009616FE"/>
    <w:rsid w:val="00964DA3"/>
    <w:rsid w:val="00980BC3"/>
    <w:rsid w:val="009A0CBD"/>
    <w:rsid w:val="009A2DD4"/>
    <w:rsid w:val="009B394B"/>
    <w:rsid w:val="009C3CA9"/>
    <w:rsid w:val="009C657C"/>
    <w:rsid w:val="009C67A0"/>
    <w:rsid w:val="00A03E30"/>
    <w:rsid w:val="00A04D2D"/>
    <w:rsid w:val="00A11B59"/>
    <w:rsid w:val="00A2047B"/>
    <w:rsid w:val="00A22DBB"/>
    <w:rsid w:val="00A26DD9"/>
    <w:rsid w:val="00A5266F"/>
    <w:rsid w:val="00A86FD4"/>
    <w:rsid w:val="00AA5B6B"/>
    <w:rsid w:val="00AD284D"/>
    <w:rsid w:val="00AE7852"/>
    <w:rsid w:val="00AF5E4F"/>
    <w:rsid w:val="00B105DE"/>
    <w:rsid w:val="00B344F0"/>
    <w:rsid w:val="00B37B8E"/>
    <w:rsid w:val="00B524B8"/>
    <w:rsid w:val="00B52A18"/>
    <w:rsid w:val="00B52C7C"/>
    <w:rsid w:val="00B63C7C"/>
    <w:rsid w:val="00B722CE"/>
    <w:rsid w:val="00B72379"/>
    <w:rsid w:val="00B830AD"/>
    <w:rsid w:val="00B9376F"/>
    <w:rsid w:val="00B97784"/>
    <w:rsid w:val="00BA4578"/>
    <w:rsid w:val="00BC70A3"/>
    <w:rsid w:val="00BD3B1B"/>
    <w:rsid w:val="00BD6394"/>
    <w:rsid w:val="00BE7893"/>
    <w:rsid w:val="00BF3763"/>
    <w:rsid w:val="00C150B4"/>
    <w:rsid w:val="00C217C2"/>
    <w:rsid w:val="00C276AA"/>
    <w:rsid w:val="00C33CF6"/>
    <w:rsid w:val="00C60E3C"/>
    <w:rsid w:val="00C64E97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371D1"/>
    <w:rsid w:val="00D42ABC"/>
    <w:rsid w:val="00D71009"/>
    <w:rsid w:val="00D91866"/>
    <w:rsid w:val="00D96E13"/>
    <w:rsid w:val="00DB07AA"/>
    <w:rsid w:val="00DB68F5"/>
    <w:rsid w:val="00DD1189"/>
    <w:rsid w:val="00DF4C94"/>
    <w:rsid w:val="00DF66C2"/>
    <w:rsid w:val="00E00F96"/>
    <w:rsid w:val="00E13917"/>
    <w:rsid w:val="00E14895"/>
    <w:rsid w:val="00E15438"/>
    <w:rsid w:val="00E23BB2"/>
    <w:rsid w:val="00E42A32"/>
    <w:rsid w:val="00E5010F"/>
    <w:rsid w:val="00E7660D"/>
    <w:rsid w:val="00E7703C"/>
    <w:rsid w:val="00E81B59"/>
    <w:rsid w:val="00EA25A6"/>
    <w:rsid w:val="00EA66A5"/>
    <w:rsid w:val="00F04182"/>
    <w:rsid w:val="00F16D99"/>
    <w:rsid w:val="00F30EE8"/>
    <w:rsid w:val="00F369FD"/>
    <w:rsid w:val="00F539A6"/>
    <w:rsid w:val="00F60620"/>
    <w:rsid w:val="00F834B4"/>
    <w:rsid w:val="00FA06EE"/>
    <w:rsid w:val="00FA38E2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812D4A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3428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5</cp:revision>
  <cp:lastPrinted>2017-12-28T10:44:00Z</cp:lastPrinted>
  <dcterms:created xsi:type="dcterms:W3CDTF">2022-12-14T05:54:00Z</dcterms:created>
  <dcterms:modified xsi:type="dcterms:W3CDTF">2024-02-27T06:07:00Z</dcterms:modified>
</cp:coreProperties>
</file>