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65DA9F47" w14:textId="60FBB7DA" w:rsidR="00967A2F" w:rsidRPr="005548E1" w:rsidRDefault="00967A2F" w:rsidP="006A60F8">
      <w:pPr>
        <w:pStyle w:val="ac"/>
        <w:jc w:val="center"/>
        <w:rPr>
          <w:b/>
          <w:sz w:val="20"/>
          <w:szCs w:val="20"/>
        </w:rPr>
      </w:pPr>
      <w:r w:rsidRPr="005548E1">
        <w:rPr>
          <w:b/>
          <w:sz w:val="20"/>
          <w:szCs w:val="20"/>
        </w:rPr>
        <w:t>МИ Ме.11-2021 Государственная система обеспечения единства измерений «Методика измерений массовой концентрации металлов (железо и его соединения, марганец и его соединения, никель и его соединения, медь и ее соединения, свинец и его неорганические соединения, алюминий и его соединения, ванадий и его соединения, хром (VI), хром (III) и их соединений) в воздухе рабочей зоны, атмосферном воздухе и промышленных выбросах спектрофотометрическим методом»</w:t>
      </w:r>
    </w:p>
    <w:p w14:paraId="4B046686" w14:textId="7144576B" w:rsidR="006A60F8" w:rsidRPr="005548E1" w:rsidRDefault="006A60F8" w:rsidP="006A60F8">
      <w:pPr>
        <w:pStyle w:val="ac"/>
        <w:jc w:val="center"/>
        <w:rPr>
          <w:b/>
          <w:sz w:val="16"/>
          <w:szCs w:val="16"/>
        </w:rPr>
      </w:pPr>
      <w:r w:rsidRPr="005548E1">
        <w:rPr>
          <w:bCs/>
          <w:color w:val="FF0000"/>
          <w:sz w:val="16"/>
          <w:szCs w:val="16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1373"/>
        <w:gridCol w:w="368"/>
        <w:gridCol w:w="1005"/>
        <w:gridCol w:w="1263"/>
        <w:gridCol w:w="1417"/>
        <w:gridCol w:w="284"/>
        <w:gridCol w:w="1276"/>
        <w:gridCol w:w="1252"/>
        <w:gridCol w:w="1374"/>
      </w:tblGrid>
      <w:tr w:rsidR="006B3237" w:rsidRPr="00614DB2" w14:paraId="2A129CAE" w14:textId="77777777" w:rsidTr="00B66693">
        <w:tc>
          <w:tcPr>
            <w:tcW w:w="10985" w:type="dxa"/>
            <w:gridSpan w:val="10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B66693">
        <w:tc>
          <w:tcPr>
            <w:tcW w:w="3114" w:type="dxa"/>
            <w:gridSpan w:val="3"/>
          </w:tcPr>
          <w:p w14:paraId="27117AA2" w14:textId="2250793B" w:rsidR="006B3237" w:rsidRPr="00CA5BAD" w:rsidRDefault="006B3237" w:rsidP="0095035E">
            <w:pPr>
              <w:pStyle w:val="ac"/>
              <w:jc w:val="center"/>
              <w:rPr>
                <w:b/>
                <w:sz w:val="21"/>
                <w:szCs w:val="21"/>
              </w:rPr>
            </w:pPr>
            <w:r w:rsidRPr="00CA5BAD">
              <w:rPr>
                <w:b/>
                <w:sz w:val="21"/>
                <w:szCs w:val="21"/>
              </w:rPr>
              <w:t xml:space="preserve">C доступом к методике в Электронном фонде </w:t>
            </w:r>
            <w:r w:rsidR="00B66693">
              <w:rPr>
                <w:b/>
                <w:sz w:val="21"/>
                <w:szCs w:val="21"/>
              </w:rPr>
              <w:t>«</w:t>
            </w:r>
            <w:r w:rsidRPr="00CA5BAD">
              <w:rPr>
                <w:b/>
                <w:sz w:val="21"/>
                <w:szCs w:val="21"/>
              </w:rPr>
              <w:t>Проф</w:t>
            </w:r>
            <w:r w:rsidR="00B66693">
              <w:rPr>
                <w:b/>
                <w:sz w:val="21"/>
                <w:szCs w:val="21"/>
              </w:rPr>
              <w:t>С</w:t>
            </w:r>
            <w:r w:rsidRPr="00CA5BAD">
              <w:rPr>
                <w:b/>
                <w:sz w:val="21"/>
                <w:szCs w:val="21"/>
              </w:rPr>
              <w:t>тандарт</w:t>
            </w:r>
            <w:r w:rsidR="00B66693">
              <w:rPr>
                <w:b/>
                <w:sz w:val="21"/>
                <w:szCs w:val="21"/>
              </w:rPr>
              <w:t>»</w:t>
            </w:r>
            <w:r w:rsidRPr="00CA5BAD">
              <w:rPr>
                <w:b/>
                <w:sz w:val="21"/>
                <w:szCs w:val="21"/>
              </w:rPr>
              <w:t>, при СТАНДАРТНОМ порядке приобретения</w:t>
            </w:r>
          </w:p>
        </w:tc>
        <w:tc>
          <w:tcPr>
            <w:tcW w:w="3685" w:type="dxa"/>
            <w:gridSpan w:val="3"/>
          </w:tcPr>
          <w:p w14:paraId="649A64E7" w14:textId="6CFB5BD0" w:rsidR="006B3237" w:rsidRPr="00CA5BAD" w:rsidRDefault="006B3237" w:rsidP="0095035E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CA5BAD">
              <w:rPr>
                <w:bCs/>
                <w:sz w:val="20"/>
                <w:szCs w:val="20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CA5BAD">
              <w:rPr>
                <w:bCs/>
                <w:sz w:val="20"/>
                <w:szCs w:val="20"/>
              </w:rPr>
              <w:t xml:space="preserve">увеличение стоимости </w:t>
            </w:r>
            <w:r w:rsidR="00CA5BAD" w:rsidRPr="00CA5BAD">
              <w:rPr>
                <w:bCs/>
                <w:sz w:val="20"/>
                <w:szCs w:val="20"/>
              </w:rPr>
              <w:t>согласно информации на сайте https://m.nooirf.ru</w:t>
            </w:r>
          </w:p>
        </w:tc>
        <w:tc>
          <w:tcPr>
            <w:tcW w:w="4186" w:type="dxa"/>
            <w:gridSpan w:val="4"/>
          </w:tcPr>
          <w:p w14:paraId="121DD9C6" w14:textId="1C560F9A" w:rsidR="006B3237" w:rsidRPr="00CA5BAD" w:rsidRDefault="006B3237" w:rsidP="0095035E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CA5BAD">
              <w:rPr>
                <w:bCs/>
                <w:sz w:val="20"/>
                <w:szCs w:val="20"/>
              </w:rPr>
              <w:t xml:space="preserve">Приобретение методики, Соглашение НЕ стандартной формы: </w:t>
            </w:r>
            <w:r w:rsidR="00CA5BAD" w:rsidRPr="00CA5BAD">
              <w:rPr>
                <w:bCs/>
                <w:sz w:val="20"/>
                <w:szCs w:val="20"/>
              </w:rPr>
              <w:t>увеличение стоимости согласно информации на сайте https://m.nooirf.ru</w:t>
            </w:r>
            <w:r w:rsidRPr="00CA5BAD">
              <w:rPr>
                <w:bCs/>
                <w:sz w:val="20"/>
                <w:szCs w:val="20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B66693">
        <w:tc>
          <w:tcPr>
            <w:tcW w:w="3114" w:type="dxa"/>
            <w:gridSpan w:val="3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  <w:gridSpan w:val="3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186" w:type="dxa"/>
            <w:gridSpan w:val="4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B66693">
        <w:tc>
          <w:tcPr>
            <w:tcW w:w="10985" w:type="dxa"/>
            <w:gridSpan w:val="10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D4838" w:rsidRPr="00CA5BAD" w14:paraId="70721BEB" w14:textId="77777777" w:rsidTr="00B66693">
        <w:tc>
          <w:tcPr>
            <w:tcW w:w="1373" w:type="dxa"/>
          </w:tcPr>
          <w:p w14:paraId="5433F476" w14:textId="1EB99735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железо и его соединения</w:t>
            </w:r>
          </w:p>
        </w:tc>
        <w:tc>
          <w:tcPr>
            <w:tcW w:w="1373" w:type="dxa"/>
          </w:tcPr>
          <w:p w14:paraId="68364355" w14:textId="08B1B03B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марганец и его соединения</w:t>
            </w:r>
          </w:p>
        </w:tc>
        <w:tc>
          <w:tcPr>
            <w:tcW w:w="1373" w:type="dxa"/>
            <w:gridSpan w:val="2"/>
          </w:tcPr>
          <w:p w14:paraId="04C20660" w14:textId="3C7A9B97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никель и его соединения</w:t>
            </w:r>
          </w:p>
        </w:tc>
        <w:tc>
          <w:tcPr>
            <w:tcW w:w="1263" w:type="dxa"/>
          </w:tcPr>
          <w:p w14:paraId="227B32F8" w14:textId="28DDA493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1701" w:type="dxa"/>
            <w:gridSpan w:val="2"/>
          </w:tcPr>
          <w:p w14:paraId="6B5F205E" w14:textId="6755A8DA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свинец и его неорганические соединения</w:t>
            </w:r>
          </w:p>
        </w:tc>
        <w:tc>
          <w:tcPr>
            <w:tcW w:w="1276" w:type="dxa"/>
          </w:tcPr>
          <w:p w14:paraId="3B69B2E8" w14:textId="03FE0F58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алюминий и его соединения</w:t>
            </w:r>
          </w:p>
        </w:tc>
        <w:tc>
          <w:tcPr>
            <w:tcW w:w="1252" w:type="dxa"/>
          </w:tcPr>
          <w:p w14:paraId="61013264" w14:textId="29DE0313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ванадий и его соединения</w:t>
            </w:r>
          </w:p>
        </w:tc>
        <w:tc>
          <w:tcPr>
            <w:tcW w:w="1374" w:type="dxa"/>
          </w:tcPr>
          <w:p w14:paraId="05F70471" w14:textId="438F0C38" w:rsidR="003D4838" w:rsidRPr="00CA5BAD" w:rsidRDefault="003D4838" w:rsidP="00F708D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CA5BAD">
              <w:rPr>
                <w:sz w:val="20"/>
                <w:szCs w:val="20"/>
              </w:rPr>
              <w:t>хром (VI), хром (III) и их соединений</w:t>
            </w:r>
          </w:p>
        </w:tc>
      </w:tr>
      <w:tr w:rsidR="003D4838" w:rsidRPr="003D4838" w14:paraId="0A31F1B0" w14:textId="77777777" w:rsidTr="00B66693">
        <w:tc>
          <w:tcPr>
            <w:tcW w:w="1373" w:type="dxa"/>
          </w:tcPr>
          <w:p w14:paraId="1A842681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3" w:type="dxa"/>
          </w:tcPr>
          <w:p w14:paraId="5AC5DD62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3" w:type="dxa"/>
            <w:gridSpan w:val="2"/>
          </w:tcPr>
          <w:p w14:paraId="73CACD1E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3" w:type="dxa"/>
          </w:tcPr>
          <w:p w14:paraId="462BF3E8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2"/>
          </w:tcPr>
          <w:p w14:paraId="1F38D670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62874148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14:paraId="79E042A4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4" w:type="dxa"/>
          </w:tcPr>
          <w:p w14:paraId="2B698577" w14:textId="77777777" w:rsidR="003D4838" w:rsidRPr="00CA5BAD" w:rsidRDefault="003D4838" w:rsidP="00F708D4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7677894" w14:textId="5789C5F8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36B4FD57" w:rsidR="006B3237" w:rsidRPr="00CA5BAD" w:rsidRDefault="006B3237" w:rsidP="0095035E">
            <w:pPr>
              <w:jc w:val="both"/>
              <w:rPr>
                <w:sz w:val="22"/>
                <w:szCs w:val="22"/>
              </w:rPr>
            </w:pPr>
            <w:r w:rsidRPr="00CA5BAD">
              <w:rPr>
                <w:sz w:val="22"/>
                <w:szCs w:val="22"/>
              </w:rPr>
              <w:t xml:space="preserve">Является ли организация членом </w:t>
            </w:r>
            <w:r w:rsidR="004719ED" w:rsidRPr="004719ED">
              <w:rPr>
                <w:sz w:val="22"/>
                <w:szCs w:val="22"/>
              </w:rPr>
      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DA24CFF" w14:textId="3583A56B" w:rsidR="006B3237" w:rsidRPr="00CA5BAD" w:rsidRDefault="006B3237" w:rsidP="0095035E">
            <w:pPr>
              <w:pStyle w:val="ac"/>
              <w:rPr>
                <w:sz w:val="22"/>
                <w:szCs w:val="22"/>
              </w:rPr>
            </w:pPr>
            <w:r w:rsidRPr="00CA5BAD">
              <w:rPr>
                <w:sz w:val="22"/>
                <w:szCs w:val="22"/>
              </w:rPr>
              <w:t>1 вариант</w:t>
            </w:r>
            <w:proofErr w:type="gramStart"/>
            <w:r w:rsidRPr="00CA5BAD">
              <w:rPr>
                <w:sz w:val="22"/>
                <w:szCs w:val="22"/>
              </w:rPr>
              <w:t xml:space="preserve">: </w:t>
            </w:r>
            <w:r w:rsidR="004719ED">
              <w:t>Да</w:t>
            </w:r>
            <w:proofErr w:type="gramEnd"/>
            <w:r w:rsidR="004719ED">
              <w:t>, взносы за текущий период оплачены</w:t>
            </w:r>
          </w:p>
          <w:p w14:paraId="7670A235" w14:textId="77777777" w:rsidR="006B3237" w:rsidRPr="00CA5BAD" w:rsidRDefault="006B3237" w:rsidP="0095035E">
            <w:pPr>
              <w:pStyle w:val="ac"/>
              <w:rPr>
                <w:color w:val="FF0000"/>
                <w:sz w:val="22"/>
                <w:szCs w:val="22"/>
              </w:rPr>
            </w:pPr>
            <w:r w:rsidRPr="00CA5BAD">
              <w:rPr>
                <w:sz w:val="22"/>
                <w:szCs w:val="22"/>
              </w:rPr>
              <w:t xml:space="preserve">2 вариант: </w:t>
            </w:r>
            <w:r w:rsidRPr="00CA5BAD">
              <w:rPr>
                <w:color w:val="FF0000"/>
                <w:sz w:val="22"/>
                <w:szCs w:val="22"/>
              </w:rPr>
              <w:t>НЕТ</w:t>
            </w:r>
          </w:p>
          <w:p w14:paraId="5A0BC7B5" w14:textId="77777777" w:rsidR="006B3237" w:rsidRPr="00CA5BAD" w:rsidRDefault="006B3237" w:rsidP="0095035E">
            <w:pPr>
              <w:pStyle w:val="ac"/>
              <w:rPr>
                <w:sz w:val="22"/>
                <w:szCs w:val="22"/>
              </w:rPr>
            </w:pPr>
            <w:r w:rsidRPr="00CA5BAD">
              <w:rPr>
                <w:color w:val="FF0000"/>
                <w:sz w:val="22"/>
                <w:szCs w:val="22"/>
              </w:rPr>
              <w:t>Ненужное необходимо удалить</w:t>
            </w:r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CA5BAD" w:rsidRDefault="00B755B2" w:rsidP="00B755B2">
            <w:pPr>
              <w:rPr>
                <w:b/>
                <w:color w:val="FF0000"/>
                <w:szCs w:val="28"/>
              </w:rPr>
            </w:pPr>
            <w:r w:rsidRPr="00CA5BAD">
              <w:rPr>
                <w:b/>
                <w:color w:val="FF0000"/>
                <w:szCs w:val="28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CA5BAD" w:rsidRDefault="00B755B2" w:rsidP="00B755B2">
            <w:pPr>
              <w:jc w:val="center"/>
              <w:rPr>
                <w:szCs w:val="28"/>
              </w:rPr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2413FB58" w:rsidR="006B3237" w:rsidRPr="00687C59" w:rsidRDefault="00B66693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5548E1" w:rsidRDefault="006B3237" w:rsidP="006B3237">
      <w:pPr>
        <w:tabs>
          <w:tab w:val="left" w:pos="4650"/>
        </w:tabs>
        <w:rPr>
          <w:b/>
          <w:color w:val="002060"/>
          <w:sz w:val="18"/>
          <w:szCs w:val="18"/>
        </w:rPr>
      </w:pPr>
      <w:r w:rsidRPr="005548E1">
        <w:rPr>
          <w:bCs/>
          <w:color w:val="002060"/>
          <w:sz w:val="18"/>
          <w:szCs w:val="18"/>
        </w:rPr>
        <w:t xml:space="preserve">Заявку необходимо направить на электронную почту </w:t>
      </w:r>
      <w:proofErr w:type="spellStart"/>
      <w:r w:rsidRPr="005548E1">
        <w:rPr>
          <w:bCs/>
          <w:color w:val="002060"/>
          <w:sz w:val="18"/>
          <w:szCs w:val="18"/>
          <w:lang w:val="en-US"/>
        </w:rPr>
        <w:t>metod</w:t>
      </w:r>
      <w:proofErr w:type="spellEnd"/>
      <w:r w:rsidRPr="005548E1">
        <w:rPr>
          <w:bCs/>
          <w:color w:val="002060"/>
          <w:sz w:val="18"/>
          <w:szCs w:val="18"/>
        </w:rPr>
        <w:t>@</w:t>
      </w:r>
      <w:proofErr w:type="spellStart"/>
      <w:r w:rsidRPr="005548E1">
        <w:rPr>
          <w:bCs/>
          <w:color w:val="002060"/>
          <w:sz w:val="18"/>
          <w:szCs w:val="18"/>
          <w:lang w:val="en-US"/>
        </w:rPr>
        <w:t>nooirf</w:t>
      </w:r>
      <w:proofErr w:type="spellEnd"/>
      <w:r w:rsidRPr="005548E1">
        <w:rPr>
          <w:bCs/>
          <w:color w:val="002060"/>
          <w:sz w:val="18"/>
          <w:szCs w:val="18"/>
        </w:rPr>
        <w:t>.</w:t>
      </w:r>
      <w:proofErr w:type="spellStart"/>
      <w:r w:rsidRPr="005548E1">
        <w:rPr>
          <w:bCs/>
          <w:color w:val="002060"/>
          <w:sz w:val="18"/>
          <w:szCs w:val="18"/>
          <w:lang w:val="en-US"/>
        </w:rPr>
        <w:t>ru</w:t>
      </w:r>
      <w:proofErr w:type="spellEnd"/>
      <w:r w:rsidRPr="005548E1">
        <w:rPr>
          <w:bCs/>
          <w:color w:val="002060"/>
          <w:sz w:val="18"/>
          <w:szCs w:val="18"/>
        </w:rPr>
        <w:t xml:space="preserve"> в двух экземплярах, при отправке заявки на иные электронные почты Ассоциации и её Официальных Партнёров – обработка заявки и предоставление ответа не гарантируется:</w:t>
      </w:r>
    </w:p>
    <w:p w14:paraId="668A3D1D" w14:textId="4BD97056" w:rsidR="006B3237" w:rsidRPr="005548E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18"/>
          <w:szCs w:val="18"/>
        </w:rPr>
      </w:pPr>
      <w:r w:rsidRPr="005548E1">
        <w:rPr>
          <w:b/>
          <w:i/>
          <w:iCs/>
          <w:color w:val="002060"/>
          <w:sz w:val="18"/>
          <w:szCs w:val="18"/>
        </w:rPr>
        <w:t xml:space="preserve">ПЕРВЫЙ: </w:t>
      </w:r>
      <w:r w:rsidRPr="005548E1">
        <w:rPr>
          <w:bCs/>
          <w:i/>
          <w:iCs/>
          <w:color w:val="002060"/>
          <w:sz w:val="18"/>
          <w:szCs w:val="18"/>
        </w:rPr>
        <w:t xml:space="preserve">в </w:t>
      </w:r>
      <w:r w:rsidR="00904A5B" w:rsidRPr="005548E1">
        <w:rPr>
          <w:bCs/>
          <w:i/>
          <w:iCs/>
          <w:color w:val="002060"/>
          <w:sz w:val="18"/>
          <w:szCs w:val="18"/>
        </w:rPr>
        <w:t>документе</w:t>
      </w:r>
      <w:r w:rsidR="00904A5B" w:rsidRPr="005548E1">
        <w:rPr>
          <w:b/>
          <w:i/>
          <w:iCs/>
          <w:color w:val="002060"/>
          <w:sz w:val="18"/>
          <w:szCs w:val="18"/>
        </w:rPr>
        <w:t xml:space="preserve"> </w:t>
      </w:r>
      <w:r w:rsidRPr="005548E1">
        <w:rPr>
          <w:bCs/>
          <w:i/>
          <w:iCs/>
          <w:color w:val="002060"/>
          <w:sz w:val="18"/>
          <w:szCs w:val="18"/>
          <w:lang w:val="en-US"/>
        </w:rPr>
        <w:t>Word</w:t>
      </w:r>
      <w:r w:rsidRPr="005548E1">
        <w:rPr>
          <w:bCs/>
          <w:i/>
          <w:iCs/>
          <w:color w:val="002060"/>
          <w:sz w:val="18"/>
          <w:szCs w:val="18"/>
        </w:rPr>
        <w:t>, без подписи и печати – для обработки заявки.</w:t>
      </w:r>
    </w:p>
    <w:p w14:paraId="60578003" w14:textId="77777777" w:rsidR="006B3237" w:rsidRPr="005548E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18"/>
          <w:szCs w:val="18"/>
        </w:rPr>
      </w:pPr>
      <w:r w:rsidRPr="005548E1">
        <w:rPr>
          <w:b/>
          <w:i/>
          <w:iCs/>
          <w:color w:val="002060"/>
          <w:sz w:val="18"/>
          <w:szCs w:val="18"/>
        </w:rPr>
        <w:t>ВТОРОЙ:</w:t>
      </w:r>
      <w:r w:rsidRPr="005548E1">
        <w:rPr>
          <w:bCs/>
          <w:i/>
          <w:iCs/>
          <w:color w:val="002060"/>
          <w:sz w:val="18"/>
          <w:szCs w:val="18"/>
        </w:rPr>
        <w:t xml:space="preserve"> электронный образ (скан-копию) в формате </w:t>
      </w:r>
      <w:r w:rsidRPr="005548E1">
        <w:rPr>
          <w:bCs/>
          <w:i/>
          <w:iCs/>
          <w:color w:val="002060"/>
          <w:sz w:val="18"/>
          <w:szCs w:val="18"/>
          <w:lang w:val="en-US"/>
        </w:rPr>
        <w:t>pdf</w:t>
      </w:r>
      <w:r w:rsidRPr="005548E1">
        <w:rPr>
          <w:bCs/>
          <w:i/>
          <w:iCs/>
          <w:color w:val="002060"/>
          <w:sz w:val="18"/>
          <w:szCs w:val="18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5548E1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5548E1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AD501C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E902" w14:textId="77777777" w:rsidR="00AD501C" w:rsidRDefault="00AD501C" w:rsidP="00534031">
      <w:r>
        <w:separator/>
      </w:r>
    </w:p>
  </w:endnote>
  <w:endnote w:type="continuationSeparator" w:id="0">
    <w:p w14:paraId="3B78990F" w14:textId="77777777" w:rsidR="00AD501C" w:rsidRDefault="00AD501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1BD1" w14:textId="77777777" w:rsidR="00AD501C" w:rsidRDefault="00AD501C" w:rsidP="00534031">
      <w:r>
        <w:separator/>
      </w:r>
    </w:p>
  </w:footnote>
  <w:footnote w:type="continuationSeparator" w:id="0">
    <w:p w14:paraId="30C8F7B4" w14:textId="77777777" w:rsidR="00AD501C" w:rsidRDefault="00AD501C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1D04DA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6073F"/>
    <w:rsid w:val="00391C71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19ED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48E1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D501C"/>
    <w:rsid w:val="00AE0FA2"/>
    <w:rsid w:val="00AF5E4F"/>
    <w:rsid w:val="00B01D53"/>
    <w:rsid w:val="00B105DE"/>
    <w:rsid w:val="00B37B8E"/>
    <w:rsid w:val="00B524B8"/>
    <w:rsid w:val="00B52A18"/>
    <w:rsid w:val="00B66693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6552"/>
    <w:rsid w:val="00CA5BAD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3477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37</cp:revision>
  <cp:lastPrinted>2017-12-28T10:44:00Z</cp:lastPrinted>
  <dcterms:created xsi:type="dcterms:W3CDTF">2020-09-21T11:19:00Z</dcterms:created>
  <dcterms:modified xsi:type="dcterms:W3CDTF">2024-02-27T03:28:00Z</dcterms:modified>
</cp:coreProperties>
</file>